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3D" w:rsidRDefault="007F379F" w:rsidP="007F379F">
      <w:pPr>
        <w:spacing w:after="0"/>
        <w:ind w:firstLine="13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2</w:t>
      </w:r>
    </w:p>
    <w:p w:rsidR="007F379F" w:rsidRPr="007F379F" w:rsidRDefault="007F379F" w:rsidP="00341275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37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Сетевой </w:t>
      </w:r>
      <w:r w:rsidRPr="007F379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IT</w:t>
      </w:r>
      <w:r w:rsidRPr="0034127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7F379F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университет</w:t>
      </w:r>
    </w:p>
    <w:p w:rsidR="007F379F" w:rsidRDefault="007F379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79F" w:rsidRDefault="005020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Пермском крае с декабря 2018 года реализуется проект сетевого </w:t>
      </w:r>
      <w:r w:rsidR="00341275">
        <w:rPr>
          <w:rFonts w:ascii="Times New Roman" w:eastAsia="Times New Roman" w:hAnsi="Times New Roman" w:cs="Times New Roman"/>
          <w:sz w:val="28"/>
          <w:szCs w:val="28"/>
        </w:rPr>
        <w:br/>
      </w:r>
      <w:r w:rsidR="00341275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-университета, задачей которого является обучение актуальным </w:t>
      </w:r>
      <w:r w:rsidR="00341275">
        <w:rPr>
          <w:rFonts w:ascii="Times New Roman" w:eastAsia="Times New Roman" w:hAnsi="Times New Roman" w:cs="Times New Roman"/>
          <w:sz w:val="28"/>
          <w:szCs w:val="28"/>
        </w:rPr>
        <w:br/>
      </w:r>
      <w:r w:rsidR="00341275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-навыкам жителей Пермского края. </w:t>
      </w:r>
    </w:p>
    <w:p w:rsidR="007F379F" w:rsidRDefault="005020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 реализуется при поддержке краевых Министерства образования и Министерства информационного развития и связи в рамках регионального проекта «Кадры для цифровой экономики» нац</w:t>
      </w:r>
      <w:r w:rsidR="007F379F">
        <w:rPr>
          <w:rFonts w:ascii="Times New Roman" w:eastAsia="Times New Roman" w:hAnsi="Times New Roman" w:cs="Times New Roman"/>
          <w:sz w:val="28"/>
          <w:szCs w:val="28"/>
        </w:rPr>
        <w:t xml:space="preserve">иональной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 «Цифровая экономика РФ».</w:t>
      </w:r>
      <w:proofErr w:type="gramEnd"/>
    </w:p>
    <w:p w:rsidR="007F379F" w:rsidRDefault="005020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Обучение в сетевом </w:t>
      </w:r>
      <w:r w:rsidR="00240C79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sz w:val="28"/>
          <w:szCs w:val="28"/>
        </w:rPr>
        <w:t>-университете бесплатное и поступить в него может любой желающий. Определяющим фактором при поступлении будет успешно пройденный входной контроль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, а не возраст и уровень образования.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Занятия проходят на базе ведущих ВУЗов-партнеров </w:t>
      </w:r>
      <w:r w:rsidR="00341275">
        <w:rPr>
          <w:rFonts w:ascii="Times New Roman" w:eastAsia="Times New Roman" w:hAnsi="Times New Roman" w:cs="Times New Roman"/>
          <w:sz w:val="28"/>
          <w:szCs w:val="28"/>
        </w:rPr>
        <w:br/>
      </w:r>
      <w:r w:rsidR="00341275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sz w:val="28"/>
          <w:szCs w:val="28"/>
        </w:rPr>
        <w:t>-университета: ПГНИУ, ПНИПУ, НИУ ВШЭ.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1275" w:rsidRPr="003412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341275" w:rsidRPr="00240C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проходят </w:t>
      </w:r>
      <w:r w:rsidR="0034127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вечернее время, либо по выходным. Вы можете выбрать краткосрочную программу 24 часа или программу с выдачей удостоверения о повышении квалификации в 72 часа. </w:t>
      </w:r>
    </w:p>
    <w:p w:rsidR="007F379F" w:rsidRDefault="005020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Ключевым отличием курсов IT-университета является участие передовых IT-компаний Пермского края. Эти компании имеют годовой оборот не менее 300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 w:rsidR="007F379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год и поставляют свою продукцию не менее 15 стран</w:t>
      </w:r>
      <w:r w:rsidR="00240C79"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IT-компании участвуют в качестве преподавателей, постановщиков практических заданий, а также потенциальных работодателей.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>Студентов, успешно прошедших выпускной экзамен, IT-компания приглашает на стажировку. С каждого курса на стажировку может быть приглашено до 6 слушателей.</w:t>
      </w:r>
    </w:p>
    <w:p w:rsidR="007F379F" w:rsidRDefault="005020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Этой осенью </w:t>
      </w:r>
      <w:r w:rsidR="00341275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-университет запускает обучение по 48 программам разного уровня сложности. </w:t>
      </w:r>
    </w:p>
    <w:p w:rsidR="007F379F" w:rsidRDefault="007F379F">
      <w:pPr>
        <w:spacing w:after="0"/>
        <w:ind w:firstLine="720"/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2023">
        <w:rPr>
          <w:rFonts w:ascii="Times New Roman" w:eastAsia="Times New Roman" w:hAnsi="Times New Roman" w:cs="Times New Roman"/>
          <w:sz w:val="28"/>
          <w:szCs w:val="28"/>
        </w:rPr>
        <w:t xml:space="preserve">айт </w:t>
      </w:r>
      <w:r w:rsidR="00341275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="00502023">
        <w:rPr>
          <w:rFonts w:ascii="Times New Roman" w:eastAsia="Times New Roman" w:hAnsi="Times New Roman" w:cs="Times New Roman"/>
          <w:sz w:val="28"/>
          <w:szCs w:val="28"/>
        </w:rPr>
        <w:t xml:space="preserve">-университета </w:t>
      </w:r>
      <w:hyperlink r:id="rId4" w:history="1">
        <w:r w:rsidR="00502023" w:rsidRPr="005020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http://perm-itnetwork.ru/</w:t>
        </w:r>
      </w:hyperlink>
    </w:p>
    <w:p w:rsidR="00690C3D" w:rsidRDefault="005020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690C3D" w:rsidSect="0038758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0C3D"/>
    <w:rsid w:val="00240C79"/>
    <w:rsid w:val="00341275"/>
    <w:rsid w:val="00387588"/>
    <w:rsid w:val="00502023"/>
    <w:rsid w:val="00690C3D"/>
    <w:rsid w:val="007F379F"/>
    <w:rsid w:val="00F7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88"/>
  </w:style>
  <w:style w:type="paragraph" w:styleId="1">
    <w:name w:val="heading 1"/>
    <w:basedOn w:val="a"/>
    <w:next w:val="a"/>
    <w:uiPriority w:val="9"/>
    <w:qFormat/>
    <w:rsid w:val="003875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875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875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875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875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3875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875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875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875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5020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20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rm-itnetwor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Company>Microsoft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Львовна</dc:creator>
  <cp:lastModifiedBy>Пользователь</cp:lastModifiedBy>
  <cp:revision>2</cp:revision>
  <dcterms:created xsi:type="dcterms:W3CDTF">2019-09-17T06:28:00Z</dcterms:created>
  <dcterms:modified xsi:type="dcterms:W3CDTF">2019-09-17T06:28:00Z</dcterms:modified>
</cp:coreProperties>
</file>